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b w:val="1"/>
          <w:bCs w:val="1"/>
          <w:rtl w:val="0"/>
          <w:lang w:val="ru-RU"/>
        </w:rPr>
        <w:t>Дворник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организации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УТВЕРЖДАЮ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ДОЛЖНОСТНАЯ ИНСТРУКЦИЯ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────────────────────────────────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 должности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N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─────────   ────────────────────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инициалы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фамилия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right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__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>20__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lang w:val="en-US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                 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30"/>
          <w:szCs w:val="30"/>
          <w:u w:val="none" w:color="000000"/>
          <w:vertAlign w:val="baseline"/>
          <w:rtl w:val="0"/>
          <w:lang w:val="en-US"/>
        </w:rPr>
        <w:t>Дворника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en-US"/>
        </w:rPr>
        <w:t xml:space="preserve">                     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22" w:id="0"/>
      <w:bookmarkEnd w:id="0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1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Общие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Дворник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далее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Работник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относится к рабочим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Настоящая должностная инструкция определяет функциональные обязанности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права и ответственность Работника при выполнении работ по специальности и непосредственно на рабочем месте в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"____________"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далее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Работодатель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Работник назначается на должность и освобождается от должности приказом Работодателя в установленном действующим трудовым законодательством порядке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Работник подчиняется непосредственно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Работник должен знать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нормативные акты по вопросам санитарии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благоустройства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внешнего содержания зданий и охраны общественного порядка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адреса и номера телефонов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: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отделения полиции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местного участкового инспектора полиции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скорой помощи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пожарной части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ближайшего учреждения по оказанию медицинской помощи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аптеки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детской комнаты и т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1.6. 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  период   временного  отсутствия  Работника  его  обязанности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возлагаются на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52" w:id="1"/>
      <w:bookmarkEnd w:id="1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Должностные обязанности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Уборка улиц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тротуаров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участков и площадей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прилегающих к обслуживаемому домовладению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Своевременная очистка от снега и льда тротуаров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мостовых и дорожек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посыпка их песком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Очистка пожарных колодцев для свободного доступа к ним в любое время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Рытье и прочистка канавок и лотков для стока воды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Промывка уличных урн и периодическая очистка их от мусора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Поливка водой дворов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мостовых и тротуаров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2.6.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Наблюдение за своевременной очисткой дворовых мусорных ящиков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общественных туалетов и их санитарным состоянием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поддержание чистоты на лестничных клетках и других местах общего пользования вне квартир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за исправностью и сохранностью всего наружного домового оборудования и имущества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заборов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лестниц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карнизов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водосточных труб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урн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вывесок и т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.);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сохранностью зеленых насаждений и их ограждений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 сохранностью погребов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сараев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складов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а в отсутствие жильцов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-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 их квартир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2.7.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Вывешивание флагов на фасадах домов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а также снятие и хранение их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2.8.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Своевременное зажигание и тушение фонарей на обслуживаемой территории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2.9.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Контроль за выездом и въездом жильцов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2.10.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Сообщение о нарушениях управляющему домом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участковому инспектору или в отделение полиции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Участие в обходах территорий домовладения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проводимых полицией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Принятие мер по предупреждению преступлений и нарушений порядка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немедленное сообщение о совершенном преступлении в отделение полиции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охрана следов преступления до прибытия представителей полиции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оказание помощи лицам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пострадавшим от несчастных случаев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престарелым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больным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детям и т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В конце рабочего дня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смены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)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Работник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2.13.1.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Приводит в надлежащее состояние приспособления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инструмент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передает их на хранение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2.13.2.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Удаляет грязь со спецодежды и спецобуви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при необходимости помещает на сушку и хранение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2.13.3.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Сдает установленную отчетность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2.13.4.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Производит осмотр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самоосмотр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2.13.5.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Сдает смену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2.13.6. ______________________________________________________________.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иные обязанности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67" w:id="2"/>
      <w:bookmarkEnd w:id="2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3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Права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>Дворник</w:t>
      </w:r>
      <w:r>
        <w:rPr>
          <w:rtl w:val="0"/>
          <w:lang w:val="ru-RU"/>
        </w:rPr>
        <w:t xml:space="preserve"> имеет право на</w:t>
      </w:r>
      <w:r>
        <w:rPr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3.1. </w:t>
      </w:r>
      <w:r>
        <w:rPr>
          <w:rtl w:val="0"/>
          <w:lang w:val="ru-RU"/>
        </w:rPr>
        <w:t>Предоставление ему работы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обусловленной трудовым договором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3.2. </w:t>
      </w:r>
      <w:r>
        <w:rPr>
          <w:rtl w:val="0"/>
          <w:lang w:val="ru-RU"/>
        </w:rPr>
        <w:t>Инвентарь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соответствующий государственным нормативным требованиям охраны труда и условиям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предусмотренным коллективным договором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3.3. </w:t>
      </w:r>
      <w:r>
        <w:rPr>
          <w:rtl w:val="0"/>
          <w:lang w:val="ru-RU"/>
        </w:rPr>
        <w:t>Полную достоверную информацию об условиях труда и требованиях охраны труда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3.4. </w:t>
      </w:r>
      <w:r>
        <w:rPr>
          <w:rtl w:val="0"/>
          <w:lang w:val="ru-RU"/>
        </w:rPr>
        <w:t>Получение материалов и документов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относящихся к своей деятельности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3.5. </w:t>
      </w:r>
      <w:r>
        <w:rPr>
          <w:rtl w:val="0"/>
          <w:lang w:val="ru-RU"/>
        </w:rPr>
        <w:t>Взаимодействие с другими подразделениями Работодателя для решения оперативных вопросов своей профессиональной деятельности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3.6. </w:t>
      </w:r>
      <w:r>
        <w:rPr>
          <w:rtl w:val="0"/>
          <w:lang w:val="ru-RU"/>
        </w:rPr>
        <w:t>Своевременную и в полном объеме выплату заработной платы в соответствии со своей квалификацией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сложностью труда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количеством и качеством выполненной работы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3.7. </w:t>
      </w:r>
      <w:r>
        <w:rPr>
          <w:rtl w:val="0"/>
          <w:lang w:val="ru-RU"/>
        </w:rPr>
        <w:t>Отдых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обеспечиваемый установлением нормальной продолжительности рабочего времени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сокращенного рабочего времени для отдельных профессий и категорий работников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предоставлением еженедельных выходных дней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нерабочих праздничных дней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оплачиваемых ежегодных отпусков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3.8. </w:t>
      </w:r>
      <w:r>
        <w:rPr>
          <w:rtl w:val="0"/>
          <w:lang w:val="ru-RU"/>
        </w:rPr>
        <w:t>Объединение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право на создание профессиональных союзов и вступление в них для защиты своих трудовых прав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 и законных интересов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3.9. </w:t>
      </w:r>
      <w:r>
        <w:rPr>
          <w:rtl w:val="0"/>
          <w:lang w:val="ru-RU"/>
        </w:rPr>
        <w:t>Участие в управлении организацией в предусмотренных Трудовым кодексом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иными федеральными законами и коллективным договором формах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3.10. </w:t>
      </w:r>
      <w:r>
        <w:rPr>
          <w:rtl w:val="0"/>
          <w:lang w:val="ru-RU"/>
        </w:rPr>
        <w:t>Ведение коллективных переговоров и заключение коллективных договоров и соглашений через своих представителей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а также на информацию о выполнении коллективного договора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соглашений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3.11. </w:t>
      </w:r>
      <w:r>
        <w:rPr>
          <w:rtl w:val="0"/>
          <w:lang w:val="ru-RU"/>
        </w:rPr>
        <w:t>Защиту своих трудовых прав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свобод и законных интересов всеми не запрещенными законом способами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3.12. </w:t>
      </w:r>
      <w:r>
        <w:rPr>
          <w:rtl w:val="0"/>
          <w:lang w:val="ru-RU"/>
        </w:rPr>
        <w:t>Разрешение индивидуальных и коллективных трудовых споров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включая право на забастовку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Трудовым кодексом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иными федеральными законами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3.13. </w:t>
      </w:r>
      <w:r>
        <w:rPr>
          <w:rtl w:val="0"/>
          <w:lang w:val="ru-RU"/>
        </w:rPr>
        <w:t>Возмещение вреда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причиненного ему в связи с исполнением трудовых обязанностей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компенсацию морального вреда в порядке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установленном Трудовым кодексом Российской Федерации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иными федеральными законами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3.14. </w:t>
      </w:r>
      <w:r>
        <w:rPr>
          <w:rtl w:val="0"/>
          <w:lang w:val="ru-RU"/>
        </w:rPr>
        <w:t>Обязательное социальное страхование в случаях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предусмотренных федеральными законами</w:t>
      </w:r>
      <w:r>
        <w:rPr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>3.15. ________________________________________________________________.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           (</w:t>
      </w:r>
      <w:r>
        <w:rPr>
          <w:rtl w:val="0"/>
          <w:lang w:val="ru-RU"/>
        </w:rPr>
        <w:t>иные трудовые права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предусмотренные заключенным с работником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           трудовым договором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правилами внутреннего трудового распорядка</w:t>
      </w:r>
      <w:r>
        <w:rPr>
          <w:rtl w:val="0"/>
          <w:lang w:val="ru-RU"/>
        </w:rPr>
        <w:t>,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  <w:r>
        <w:rPr>
          <w:rtl w:val="0"/>
          <w:lang w:val="ru-RU"/>
        </w:rPr>
        <w:t xml:space="preserve">            локальными нормативными актами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Трудовым кодексом Российской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rFonts w:ascii="Arial" w:cs="Arial" w:hAnsi="Arial" w:eastAsia="Arial"/>
        </w:rPr>
      </w:pPr>
      <w:r>
        <w:rPr>
          <w:rtl w:val="0"/>
          <w:lang w:val="ru-RU"/>
        </w:rPr>
        <w:t xml:space="preserve">                 Федерации и иными актами трудового законодательства</w:t>
      </w:r>
      <w:r>
        <w:rPr>
          <w:rtl w:val="0"/>
          <w:lang w:val="ru-RU"/>
        </w:rPr>
        <w:t>)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77" w:id="3"/>
      <w:bookmarkEnd w:id="3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Ответственность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Работник несет ответственность за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Невыполнение своих функциональных обязанностей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Недостоверную информацию о состоянии выполнения работы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4.3.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Невыполнение приказов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распоряжений и поручений Работодателя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4.4.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Нарушение правил техники безопасности и инструкции по охране труда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Непринятие мер по пресечению выявленных нарушений правил техники безопасности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противопожарных и других правил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создающих угрозу деятельности Работодателя и его работникам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4.5.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Несоблюдение трудовой дисциплины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B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ind w:firstLine="540"/>
        <w:jc w:val="both"/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outlineLvl w:val="0"/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bookmarkStart w:name="Par86" w:id="4"/>
      <w:bookmarkEnd w:id="4"/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5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b w:val="1"/>
          <w:bCs w:val="1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Заключительные положения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5.1.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Режим работы Работника определяется в соответствии с Правилами внутреннего трудового распорядка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установленными у Работодателя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  <w:tab/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5.2.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В соответствии с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Работодатель проводит оценку эффективности деятельности Работника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Комплекс мероприятий по оценке эффективности утвержден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__________________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 включает в себя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: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 ___________________________;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 ___________________________;</w:t>
      </w:r>
    </w:p>
    <w:p>
      <w:pPr>
        <w:pStyle w:val="Основной текст A"/>
        <w:widowControl w:val="0"/>
        <w:numPr>
          <w:ilvl w:val="0"/>
          <w:numId w:val="2"/>
        </w:numPr>
        <w:rPr>
          <w:lang w:val="ru-RU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>5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3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Настоящая   должностная   инструкция   разработана   на   основе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Тарифно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квалификационных       характеристик       профессии    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"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Дворник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"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Квалификационный  справочник  профессий  рабочих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которым устанавливаются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месячные  оклады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; 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раздел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"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Жилищно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-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коммунальное  хозяйство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",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утвержденный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Постановлением   Госкомтруда   СССР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ВЦСПС  от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20.02.1984  N  58/3-102),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реквизиты иных актов и документов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>5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.2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4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.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Ознакомление работника с настоящей инструкцией осуществляется при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приеме на работу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до подписания трудового договора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Факт  ознакомления  работника  с  настоящей  инструкцией подтверждается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__________________________________________________________________________.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росписью в листе ознакомления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являющемся неотъемлемой частью настоящей инструкции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журнале ознакомления с инструкциями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в экземпляре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инструкции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хранящемся у работодателя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;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иным способом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/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</w:rPr>
        <w:tab/>
        <w:t>5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5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 _________________________________________________________________.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наименование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,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номер и дата документа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</w:rPr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С инструкцией ознакомлен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_________/_______/              "___"______________ 20__ 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г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.</w:t>
      </w:r>
    </w:p>
    <w:p>
      <w:pPr>
        <w:pStyle w:val="Основной текст A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 xml:space="preserve">                                 (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подпись</w:t>
      </w:r>
      <w:r>
        <w:rPr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u w:val="none" w:color="000000"/>
          <w:vertAlign w:val="baseline"/>
          <w:rtl w:val="0"/>
          <w:lang w:val="ru-RU"/>
        </w:rPr>
        <w:t>)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Колонтитул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ы"/>
  </w:abstractNum>
  <w:abstractNum w:abstractNumId="1">
    <w:multiLevelType w:val="hybridMultilevel"/>
    <w:styleLink w:val="Пункты"/>
    <w:lvl w:ilvl="0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Колонтитул">
    <w:name w:val="Колонтитул"/>
    <w:next w:val="Колонтитул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сновной текст A">
    <w:name w:val="Основной текст A"/>
    <w:next w:val="Основной текст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paragraph" w:styleId="Основной текст B">
    <w:name w:val="Основной текст B"/>
    <w:next w:val="Основной текст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  <w:style w:type="numbering" w:styleId="Пункты">
    <w:name w:val="Пункты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