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</w:t>
      </w:r>
      <w:r>
        <w:rPr>
          <w:b w:val="1"/>
          <w:bCs w:val="1"/>
          <w:sz w:val="30"/>
          <w:szCs w:val="30"/>
          <w:rtl w:val="0"/>
          <w:lang w:val="ru-RU"/>
        </w:rPr>
        <w:t>Электрика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должностная инструкция определяет функциональные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права и ответственность электрика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"__________"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далее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").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Электрик назначается на должность и освобождается от должности в установленном действующим трудовым законодательством порядке приказом руководителя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Электрик подчиняется непосредственно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 должность электрика назначается лицо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имеющее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образование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Электрик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основы электротехники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технические характеристики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конструктивные особенности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а также </w:t>
      </w:r>
      <w:r>
        <w:rPr>
          <w:rtl w:val="0"/>
          <w:lang w:val="ru-RU"/>
        </w:rPr>
        <w:t xml:space="preserve">принцип </w:t>
      </w:r>
      <w:r>
        <w:rPr>
          <w:rtl w:val="0"/>
          <w:lang w:val="ru-RU"/>
        </w:rPr>
        <w:t>работы</w:t>
      </w:r>
      <w:r>
        <w:rPr>
          <w:rtl w:val="0"/>
          <w:lang w:val="ru-RU"/>
        </w:rPr>
        <w:t xml:space="preserve"> </w:t>
      </w:r>
      <w:r>
        <w:rPr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электросетей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приборов и 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порядок испытания устройств и электротехнических измерений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характерные виды повреждений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электросетей и 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способы их устранения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 ремонта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организацию и технологию производства электромонтажных работ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передовой опыт по эксплуатации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ремонту и обслуживанию электроустройств и 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нормы расхода материалов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запасных частей и электроэнергии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стандарты Организации и методологические инструкции по качеству в части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касающейся его деятельности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и нормы охраны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техники безопасности и противопожарной защиты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;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правила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действующие в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период временного отсутствия электрика его обязанности возлагаются на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Электрик осуществляет следующие виды работ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Обеспечивает поддержание исправного состояния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безаварийную и надежную работу обслуживаемых устройств и электрооборудования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Производит монтаж новых электрических сетей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Проводит планово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предупредительный ремонт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ППР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электрической части оборудования согласно графику ППР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Выявляет причины износа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принимает меры по их предупреждению и устранению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Обеспечивает правильную эксплуатацию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своевременный качественный ремонт в соответствии с инструкциями по техническому обслуживанию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действующими техническими условиями и нормами и обслуживание электрических сетей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Ликвидирует неисправности в работе устройств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их ремонт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монтаж и регулировку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Участвует в разработке перспективных и текущих планов электрификации производства в целом и его структурных подразделений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Соблюдает правила охраны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техники безопасности и пожарной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Электрик имеет право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Вносить на рассмотрение руководства предложения по совершенствованию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связанной с обязанностями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предусмотренными настоящей </w:t>
      </w:r>
      <w:r>
        <w:rPr>
          <w:rtl w:val="0"/>
          <w:lang w:val="ru-RU"/>
        </w:rPr>
        <w:t xml:space="preserve">должностной </w:t>
      </w:r>
      <w:r>
        <w:rPr>
          <w:rtl w:val="0"/>
          <w:lang w:val="ru-RU"/>
        </w:rPr>
        <w:t>инструкцией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Получать служебную информацию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необходимую для выполнения своих </w:t>
      </w:r>
      <w:r>
        <w:rPr>
          <w:rtl w:val="0"/>
          <w:lang w:val="ru-RU"/>
        </w:rPr>
        <w:t xml:space="preserve">функциональных </w:t>
      </w:r>
      <w:r>
        <w:rPr>
          <w:rtl w:val="0"/>
          <w:lang w:val="ru-RU"/>
        </w:rPr>
        <w:t>обязанностей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 xml:space="preserve">Требовать от </w:t>
      </w:r>
      <w:r>
        <w:rPr>
          <w:rtl w:val="0"/>
          <w:lang w:val="ru-RU"/>
        </w:rPr>
        <w:t>руководства</w:t>
      </w:r>
      <w:r>
        <w:rPr>
          <w:rtl w:val="0"/>
          <w:lang w:val="ru-RU"/>
        </w:rPr>
        <w:t xml:space="preserve"> обеспечения правил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техники безопасности и пожарной безопасности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Требовать обеспечения спецодеждой</w:t>
      </w:r>
      <w:r>
        <w:rPr>
          <w:rtl w:val="0"/>
          <w:lang w:val="ru-RU"/>
        </w:rPr>
        <w:t xml:space="preserve"> и снаряжением</w:t>
      </w:r>
      <w:r>
        <w:rPr>
          <w:rtl w:val="0"/>
          <w:lang w:val="ru-RU"/>
        </w:rPr>
        <w:t xml:space="preserve"> в соответствии с действующими нормами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Электрик несет ответственность за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Неправильную эксплуатацию оборудования в части электрической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rtl w:val="0"/>
          <w:lang w:val="ru-RU"/>
        </w:rPr>
        <w:t>Несоблюдение правил охраны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техники безопасности и пожарной безопасности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Несвоевременное и некачественное выполнение планово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предупредительного ремонта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простой оборудования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произошедший по его вине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4.3. </w:t>
      </w:r>
      <w:r>
        <w:rPr>
          <w:rtl w:val="0"/>
          <w:lang w:val="ru-RU"/>
        </w:rPr>
        <w:t>Невыполнение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своих функциональных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Подачу 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едостоверн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информаци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 состоянии выполнения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Невыполнение приказов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распоряжений и поручений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непосредственного руководства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6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rtl w:val="0"/>
          <w:lang w:val="ru-RU"/>
        </w:rPr>
        <w:t>Невыполнение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норм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трудовой дисциплины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Режим работы </w:t>
      </w:r>
      <w:r>
        <w:rPr>
          <w:rtl w:val="0"/>
          <w:lang w:val="ru-RU"/>
        </w:rPr>
        <w:t>электрика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в компании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Работодатель проводит оценку эффективности деятельности </w:t>
      </w:r>
      <w:r>
        <w:rPr>
          <w:rtl w:val="0"/>
          <w:lang w:val="ru-RU"/>
        </w:rPr>
        <w:t>электрика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</w:t>
      </w:r>
      <w:r>
        <w:rPr>
          <w:rtl w:val="0"/>
          <w:lang w:val="ru-RU"/>
        </w:rPr>
        <w:t>электрика</w:t>
      </w:r>
      <w:r>
        <w:rPr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2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5.3.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квалификационных характеристик профессии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«слесарь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rtl w:val="0"/>
          <w:lang w:val="ru-RU"/>
        </w:rPr>
        <w:t>электрик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»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Квалификационный справочник должностей руководителей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специалистов и других служащих»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утвержденный Постановлением Минтруда России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N 37</w:t>
      </w:r>
      <w:r>
        <w:rPr>
          <w:rtl w:val="0"/>
          <w:lang w:val="ru-RU"/>
        </w:rPr>
        <w:t xml:space="preserve"> от </w:t>
      </w:r>
      <w:r>
        <w:rPr>
          <w:rtl w:val="0"/>
          <w:lang w:val="ru-RU"/>
        </w:rPr>
        <w:t>21.08.1998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 xml:space="preserve">5.4.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 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